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B4F7C" w:rsidP="00AE6D5B">
      <w:pPr>
        <w:pStyle w:val="Datum"/>
      </w:pPr>
      <w:r>
        <w:t xml:space="preserve">8. </w:t>
      </w:r>
      <w:r w:rsidR="00AE3541">
        <w:t>10</w:t>
      </w:r>
      <w:r>
        <w:t>. 2014</w:t>
      </w:r>
    </w:p>
    <w:p w:rsidR="00867569" w:rsidRPr="00AE6D5B" w:rsidRDefault="00636FCC" w:rsidP="00AE6D5B">
      <w:pPr>
        <w:pStyle w:val="Nzev"/>
      </w:pPr>
      <w:r>
        <w:t>Roste výroba elektřiny z obnovitelných zdrojů</w:t>
      </w:r>
    </w:p>
    <w:p w:rsidR="00867569" w:rsidRPr="00AE6D5B" w:rsidRDefault="00636FCC" w:rsidP="00636FCC">
      <w:pPr>
        <w:pStyle w:val="Perex"/>
        <w:jc w:val="left"/>
      </w:pPr>
      <w:r>
        <w:t xml:space="preserve">V energetice České republiky </w:t>
      </w:r>
      <w:r w:rsidR="002B7DAE">
        <w:t xml:space="preserve">dlouhodobě </w:t>
      </w:r>
      <w:r>
        <w:t xml:space="preserve">dochází k výrazným strukturálním změnám. Postupně se mění tzv. energetický mix. Z hlediska prvotních energetických zdrojů posiluje využití elektřiny a tepla, plynných a kapalných paliv na úkor tuhých paliv. Za posledních </w:t>
      </w:r>
      <w:r w:rsidR="002B7DAE">
        <w:t>dvacet</w:t>
      </w:r>
      <w:r>
        <w:t xml:space="preserve"> let došlo k výraznému útlumu výroby elektřiny z uhlí </w:t>
      </w:r>
      <w:r w:rsidR="00AE3541">
        <w:t xml:space="preserve">ve prospěch </w:t>
      </w:r>
      <w:r>
        <w:t>výroby elektřiny z jádra a obnovitelných zdrojů.</w:t>
      </w:r>
    </w:p>
    <w:p w:rsidR="007B5DF8" w:rsidRPr="007B5DF8" w:rsidRDefault="007B5DF8" w:rsidP="006553DE">
      <w:pPr>
        <w:jc w:val="left"/>
        <w:rPr>
          <w:i/>
        </w:rPr>
      </w:pPr>
      <w:r>
        <w:t>Nejvýznamnější strukturální změny v oblasti energetiky nastaly ve výrobě elektřiny a tepla, jejichž podíl na prvotních energetických zdrojích (PEZ) se od roku 1993 zdvojnásobil, ze 7,8% podílu v roce 1993 vzrostl na 15,9% podíl v roce 2013. „</w:t>
      </w:r>
      <w:r>
        <w:rPr>
          <w:i/>
        </w:rPr>
        <w:t>Od roku 1993</w:t>
      </w:r>
      <w:r w:rsidRPr="007B5DF8">
        <w:rPr>
          <w:i/>
        </w:rPr>
        <w:t xml:space="preserve"> došlo k výraznému útlumu výroby elektřiny z uhlí </w:t>
      </w:r>
      <w:r w:rsidR="00AE3541">
        <w:rPr>
          <w:i/>
        </w:rPr>
        <w:t>ve prospěch</w:t>
      </w:r>
      <w:r w:rsidRPr="007B5DF8">
        <w:rPr>
          <w:i/>
        </w:rPr>
        <w:t xml:space="preserve"> výroby elektřiny z jádra a obnovitelných zdrojů. Může za to boom výstavby solárních elektráren v letech 2010 až 2012 a navazující rozvoj výroby elektřiny za využití biomasy a bioplynu. Tyto tři jmenované zdroje pro výrobu elektřiny zvýšily svůj podíl z téměř nuly v roce 1</w:t>
      </w:r>
      <w:r>
        <w:rPr>
          <w:i/>
        </w:rPr>
        <w:t xml:space="preserve">993 na necelých 7 % v roce 2013,“ </w:t>
      </w:r>
      <w:r w:rsidRPr="007B5DF8">
        <w:t>uvedl</w:t>
      </w:r>
      <w:r w:rsidR="007B4F7C">
        <w:t xml:space="preserve"> </w:t>
      </w:r>
      <w:r w:rsidR="00FB35CA">
        <w:t>Josef Vlášek, vrchní ředitel sekce produkčních statistik</w:t>
      </w:r>
      <w:r w:rsidR="006553DE">
        <w:t xml:space="preserve"> ČSÚ.</w:t>
      </w:r>
    </w:p>
    <w:p w:rsidR="007B5DF8" w:rsidRDefault="007B5DF8" w:rsidP="006553DE">
      <w:pPr>
        <w:jc w:val="left"/>
      </w:pPr>
    </w:p>
    <w:p w:rsidR="00D70C67" w:rsidRDefault="00636FCC" w:rsidP="006553DE">
      <w:pPr>
        <w:jc w:val="left"/>
      </w:pPr>
      <w:r>
        <w:t xml:space="preserve">Podle předběžných údajů z energetické bilance za rok 2013 se zvýšila hrubá spotřeba </w:t>
      </w:r>
      <w:r w:rsidR="007B5DF8">
        <w:t>PEZ</w:t>
      </w:r>
      <w:r w:rsidR="00EE171B">
        <w:t xml:space="preserve"> </w:t>
      </w:r>
      <w:r>
        <w:t xml:space="preserve">ve srovnání s rokem 2012 </w:t>
      </w:r>
      <w:r w:rsidR="00D70C67">
        <w:t>o 1,0 %, využití tuhých paliv pokleslo o 3,1 %.</w:t>
      </w:r>
      <w:r>
        <w:t xml:space="preserve"> </w:t>
      </w:r>
      <w:r w:rsidR="00D70C67" w:rsidRPr="00EE171B">
        <w:rPr>
          <w:i/>
        </w:rPr>
        <w:t>„P</w:t>
      </w:r>
      <w:r w:rsidRPr="00EE171B">
        <w:rPr>
          <w:i/>
        </w:rPr>
        <w:t xml:space="preserve">odíl </w:t>
      </w:r>
      <w:r w:rsidR="00D70C67" w:rsidRPr="00EE171B">
        <w:rPr>
          <w:i/>
        </w:rPr>
        <w:t xml:space="preserve">tuhých paliv </w:t>
      </w:r>
      <w:r w:rsidRPr="00EE171B">
        <w:rPr>
          <w:i/>
        </w:rPr>
        <w:t>na celkových prvotních energetických zdrojích se snížil oproti roku 1993 o 16,7 % a</w:t>
      </w:r>
      <w:r w:rsidR="00D70C67" w:rsidRPr="00EE171B">
        <w:rPr>
          <w:i/>
        </w:rPr>
        <w:t xml:space="preserve"> v roce 2013</w:t>
      </w:r>
      <w:r w:rsidRPr="00EE171B">
        <w:rPr>
          <w:i/>
        </w:rPr>
        <w:t xml:space="preserve"> činil 43,7 %</w:t>
      </w:r>
      <w:r w:rsidR="00D70C67" w:rsidRPr="00EE171B">
        <w:rPr>
          <w:i/>
        </w:rPr>
        <w:t>,“</w:t>
      </w:r>
      <w:r w:rsidR="00D70C67">
        <w:t xml:space="preserve"> </w:t>
      </w:r>
      <w:r w:rsidR="007B4F7C">
        <w:t>poznamenal</w:t>
      </w:r>
      <w:r w:rsidR="00D70C67">
        <w:t xml:space="preserve"> </w:t>
      </w:r>
      <w:r w:rsidR="006553DE">
        <w:t>Radek Matějka, ředitel odboru statistiky průmyslu, stavebnictví a</w:t>
      </w:r>
      <w:r w:rsidR="00FB35CA">
        <w:t> </w:t>
      </w:r>
      <w:r w:rsidR="006553DE">
        <w:t>energetiky ČSÚ.</w:t>
      </w:r>
      <w:r>
        <w:t xml:space="preserve"> Nejvýznamnějším tuhým palivem </w:t>
      </w:r>
      <w:r w:rsidR="00D70C67">
        <w:t>zůstává uhlí, ale je</w:t>
      </w:r>
      <w:r>
        <w:t>ho těžba dlouhodobě klesá. V roce 2013 bylo vytěženo 49 mil. tun uhlí</w:t>
      </w:r>
      <w:r w:rsidR="00D70C67">
        <w:t>. To je 4</w:t>
      </w:r>
      <w:r w:rsidR="00851B63">
        <w:t>3</w:t>
      </w:r>
      <w:r w:rsidR="00D70C67">
        <w:t xml:space="preserve">% </w:t>
      </w:r>
      <w:r w:rsidR="00EE171B">
        <w:t xml:space="preserve">pokles </w:t>
      </w:r>
      <w:r w:rsidR="00D70C67">
        <w:t>v porovnání s rokem 1993.</w:t>
      </w:r>
    </w:p>
    <w:p w:rsidR="00D70C67" w:rsidRDefault="00D70C67" w:rsidP="006553DE">
      <w:pPr>
        <w:jc w:val="left"/>
      </w:pPr>
    </w:p>
    <w:p w:rsidR="00D70C67" w:rsidRDefault="00EE171B" w:rsidP="006553DE">
      <w:pPr>
        <w:jc w:val="left"/>
      </w:pPr>
      <w:r>
        <w:t xml:space="preserve">Druhým </w:t>
      </w:r>
      <w:r w:rsidR="00636FCC">
        <w:t xml:space="preserve">nejvýznamnějším zdrojem </w:t>
      </w:r>
      <w:r w:rsidR="00D70C67">
        <w:t xml:space="preserve">energie </w:t>
      </w:r>
      <w:r w:rsidR="006553DE">
        <w:t xml:space="preserve">pro Českou republiku </w:t>
      </w:r>
      <w:r w:rsidR="00636FCC">
        <w:t>jsou kapalná paliva</w:t>
      </w:r>
      <w:r w:rsidR="00D70C67">
        <w:t>, která v roce 2013 představovala</w:t>
      </w:r>
      <w:r>
        <w:t xml:space="preserve"> </w:t>
      </w:r>
      <w:r w:rsidR="00D70C67">
        <w:t xml:space="preserve">21 % </w:t>
      </w:r>
      <w:r w:rsidR="00543EE1">
        <w:t>PEZ</w:t>
      </w:r>
      <w:r>
        <w:t xml:space="preserve">. Jedná se především o ropu a ropné produkty. </w:t>
      </w:r>
      <w:r w:rsidRPr="00EE171B">
        <w:rPr>
          <w:i/>
        </w:rPr>
        <w:t>„Spotřeba ropy se aktuálně pohybuje na úrovni roku 2004. V roce 2013 činila 6 664 tis. tun,“</w:t>
      </w:r>
      <w:r>
        <w:t xml:space="preserve"> upřesňuje </w:t>
      </w:r>
      <w:r w:rsidR="006553DE">
        <w:t>Jiří Korbel</w:t>
      </w:r>
      <w:r w:rsidR="00FB35CA">
        <w:t xml:space="preserve"> z oddělení statistiky energetiky ČSÚ</w:t>
      </w:r>
      <w:r w:rsidR="006553DE">
        <w:t xml:space="preserve">. </w:t>
      </w:r>
      <w:r w:rsidR="00636FCC">
        <w:t xml:space="preserve">Z dlouhodobého hlediska roste spotřeba </w:t>
      </w:r>
      <w:r w:rsidR="00226B1E">
        <w:t xml:space="preserve">motorové </w:t>
      </w:r>
      <w:r w:rsidR="00636FCC">
        <w:t>nafty na úkor</w:t>
      </w:r>
      <w:r w:rsidR="00226B1E">
        <w:t xml:space="preserve"> automobilového </w:t>
      </w:r>
      <w:r w:rsidR="00636FCC">
        <w:t xml:space="preserve">benzínu. </w:t>
      </w:r>
      <w:r>
        <w:t>V</w:t>
      </w:r>
      <w:r w:rsidR="00636FCC">
        <w:t xml:space="preserve"> roce 2013 se spotřebovalo téměř třikrát více nafty než benzínu (celkem 5,7 mil. tun). V roce 2014 zatím roste výroba benzínu i nafty. </w:t>
      </w:r>
    </w:p>
    <w:p w:rsidR="00D70C67" w:rsidRDefault="00D70C67" w:rsidP="006553DE">
      <w:pPr>
        <w:jc w:val="left"/>
      </w:pPr>
    </w:p>
    <w:p w:rsidR="00543EE1" w:rsidRDefault="00543EE1" w:rsidP="006553DE">
      <w:pPr>
        <w:jc w:val="left"/>
      </w:pPr>
      <w:r>
        <w:t>Plynná paliva v roce 2013 vzrostl</w:t>
      </w:r>
      <w:r w:rsidR="00FB35CA">
        <w:t>a</w:t>
      </w:r>
      <w:r>
        <w:t xml:space="preserve"> meziročně o 14,3 % a zaujímal</w:t>
      </w:r>
      <w:r w:rsidR="00FB35CA">
        <w:t>a</w:t>
      </w:r>
      <w:r>
        <w:t xml:space="preserve"> 19,5% podíl v PEZ. Za posledních </w:t>
      </w:r>
      <w:r w:rsidR="00226B1E">
        <w:t>dvacet</w:t>
      </w:r>
      <w:r>
        <w:t xml:space="preserve"> let došlo v jejich využití k mírnému zvýšení (z 14,3 % v roce 1993 na 19,5</w:t>
      </w:r>
      <w:r w:rsidR="006553DE">
        <w:t xml:space="preserve"> %</w:t>
      </w:r>
      <w:r>
        <w:t xml:space="preserve"> v roce 2013). Spotřeba zemního plynu v ČR v posledních letech stagnuje. V roce 2000 byla spotřeba plynu více než 9 mil. m</w:t>
      </w:r>
      <w:r w:rsidRPr="00543EE1">
        <w:rPr>
          <w:vertAlign w:val="superscript"/>
        </w:rPr>
        <w:t>3</w:t>
      </w:r>
      <w:r>
        <w:t>, v roce 2013 necelých 8,5 mil. m</w:t>
      </w:r>
      <w:r w:rsidRPr="00543EE1">
        <w:rPr>
          <w:vertAlign w:val="superscript"/>
        </w:rPr>
        <w:t>3</w:t>
      </w:r>
      <w:r>
        <w:t xml:space="preserve">. </w:t>
      </w:r>
    </w:p>
    <w:p w:rsidR="00543EE1" w:rsidRDefault="00543EE1" w:rsidP="006553DE">
      <w:pPr>
        <w:jc w:val="left"/>
      </w:pPr>
    </w:p>
    <w:p w:rsidR="00636FCC" w:rsidRDefault="00543EE1" w:rsidP="006553DE">
      <w:pPr>
        <w:jc w:val="left"/>
      </w:pPr>
      <w:r>
        <w:rPr>
          <w:i/>
        </w:rPr>
        <w:t xml:space="preserve"> „</w:t>
      </w:r>
      <w:r w:rsidR="00636FCC" w:rsidRPr="00543EE1">
        <w:rPr>
          <w:i/>
        </w:rPr>
        <w:t xml:space="preserve">Zásoby ropy ke konci </w:t>
      </w:r>
      <w:r w:rsidR="006553DE">
        <w:rPr>
          <w:i/>
        </w:rPr>
        <w:t xml:space="preserve">letošního </w:t>
      </w:r>
      <w:r w:rsidR="00636FCC" w:rsidRPr="00543EE1">
        <w:rPr>
          <w:i/>
        </w:rPr>
        <w:t>srpna činily řádově 1,4 mil. t</w:t>
      </w:r>
      <w:r w:rsidR="006553DE">
        <w:rPr>
          <w:i/>
        </w:rPr>
        <w:t>un</w:t>
      </w:r>
      <w:r w:rsidR="00636FCC" w:rsidRPr="00543EE1">
        <w:rPr>
          <w:i/>
        </w:rPr>
        <w:t xml:space="preserve">, což </w:t>
      </w:r>
      <w:r w:rsidR="00E61F57">
        <w:rPr>
          <w:i/>
        </w:rPr>
        <w:t xml:space="preserve">spolu se zásobami ostatních ropných produktů </w:t>
      </w:r>
      <w:r w:rsidR="00636FCC" w:rsidRPr="00543EE1">
        <w:rPr>
          <w:i/>
        </w:rPr>
        <w:t>představuje zásobu přibližně na 104 dnů. Ve srovnání s koncem srpna 2013 byly vyšší</w:t>
      </w:r>
      <w:r>
        <w:rPr>
          <w:i/>
        </w:rPr>
        <w:t xml:space="preserve"> o 5 %,“ </w:t>
      </w:r>
      <w:r>
        <w:t xml:space="preserve">upozornil </w:t>
      </w:r>
      <w:r w:rsidR="006553DE">
        <w:t>Radek Matějka.</w:t>
      </w:r>
      <w:r w:rsidR="00636FCC">
        <w:t xml:space="preserve"> Celkové zásoby automobilového benzínu se dlouhodobě pohybují v rozmezí 300-400 tis</w:t>
      </w:r>
      <w:r>
        <w:t>. tun a motorové nafty mezi 700</w:t>
      </w:r>
      <w:r w:rsidR="005334EE">
        <w:noBreakHyphen/>
      </w:r>
      <w:r>
        <w:t>800</w:t>
      </w:r>
      <w:r w:rsidR="005334EE">
        <w:t> </w:t>
      </w:r>
      <w:r>
        <w:t>tisíci tun</w:t>
      </w:r>
      <w:r w:rsidR="00636FCC">
        <w:t>.</w:t>
      </w:r>
      <w:r>
        <w:t xml:space="preserve"> </w:t>
      </w:r>
      <w:r w:rsidR="00636FCC">
        <w:t xml:space="preserve">Zásoby plynu </w:t>
      </w:r>
      <w:r>
        <w:t>ke</w:t>
      </w:r>
      <w:r w:rsidR="00636FCC">
        <w:t xml:space="preserve"> konci srpna činily 2 </w:t>
      </w:r>
      <w:r w:rsidR="00226B1E">
        <w:t>842</w:t>
      </w:r>
      <w:r w:rsidR="00636FCC">
        <w:t xml:space="preserve"> mil. m</w:t>
      </w:r>
      <w:r w:rsidR="00636FCC" w:rsidRPr="00543EE1">
        <w:rPr>
          <w:vertAlign w:val="superscript"/>
        </w:rPr>
        <w:t>3</w:t>
      </w:r>
      <w:r w:rsidR="00636FCC">
        <w:t xml:space="preserve">, což při průměrné měsíční spotřebě plynu představuje zásobu </w:t>
      </w:r>
      <w:r w:rsidR="00226B1E">
        <w:t>řádově na 100 dnů.</w:t>
      </w:r>
    </w:p>
    <w:p w:rsidR="00543EE1" w:rsidRDefault="00543EE1" w:rsidP="00636FCC"/>
    <w:p w:rsidR="007B4F7C" w:rsidRDefault="00983BD9" w:rsidP="00AE6D5B">
      <w:pPr>
        <w:rPr>
          <w:b/>
        </w:rPr>
      </w:pPr>
      <w:r w:rsidRPr="00983BD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42.9pt;margin-top:9.3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FB35CA" w:rsidRPr="00F321D6" w:rsidRDefault="00FB35CA" w:rsidP="00FB35CA">
                  <w:r>
                    <w:t>Ing. Tomáš Chrámecký</w:t>
                  </w:r>
                </w:p>
                <w:p w:rsidR="00FB35CA" w:rsidRDefault="00FB35CA" w:rsidP="00FB35CA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Odbor vnější komunikace ČSÚ</w:t>
                  </w:r>
                </w:p>
                <w:p w:rsidR="00FB35CA" w:rsidRDefault="00FB35CA" w:rsidP="00FB35CA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274 052 765</w:t>
                  </w:r>
                </w:p>
                <w:p w:rsidR="00FB35CA" w:rsidRDefault="00FB35CA" w:rsidP="00FB35CA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FB35CA" w:rsidRDefault="00FB35CA" w:rsidP="00FB35CA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7" w:history="1">
                    <w:r w:rsidRPr="0069321D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FB35CA" w:rsidRPr="00061FB6" w:rsidRDefault="00FB35CA" w:rsidP="00FB35CA"/>
              </w:txbxContent>
            </v:textbox>
          </v:shape>
        </w:pict>
      </w:r>
    </w:p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B1333" w:rsidRDefault="00FB35CA" w:rsidP="00AE6D5B">
      <w:r>
        <w:t>Ing. Jiří Korbel</w:t>
      </w:r>
    </w:p>
    <w:p w:rsidR="007B1333" w:rsidRDefault="00FB35CA" w:rsidP="00AE6D5B">
      <w:r>
        <w:t>Oddělení statistiky energetiky ČSÚ</w:t>
      </w:r>
    </w:p>
    <w:p w:rsidR="007B1333" w:rsidRDefault="007B1333" w:rsidP="00AE6D5B">
      <w:r>
        <w:t>Tel.:</w:t>
      </w:r>
      <w:r w:rsidR="00FB35CA">
        <w:t>274 053 114</w:t>
      </w:r>
    </w:p>
    <w:p w:rsidR="004920AD" w:rsidRPr="004920AD" w:rsidRDefault="00FB35CA" w:rsidP="00AE6D5B">
      <w:r>
        <w:t xml:space="preserve">E-mail: </w:t>
      </w:r>
      <w:hyperlink r:id="rId8" w:history="1">
        <w:r w:rsidRPr="0084364A">
          <w:rPr>
            <w:rStyle w:val="Hypertextovodkaz"/>
          </w:rPr>
          <w:t>jiri.korbel@czso.cz</w:t>
        </w:r>
      </w:hyperlink>
      <w:r>
        <w:t xml:space="preserve"> </w:t>
      </w:r>
    </w:p>
    <w:sectPr w:rsidR="004920AD" w:rsidRPr="004920AD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D1" w:rsidRDefault="00BF47D1" w:rsidP="00BA6370">
      <w:r>
        <w:separator/>
      </w:r>
    </w:p>
  </w:endnote>
  <w:endnote w:type="continuationSeparator" w:id="0">
    <w:p w:rsidR="00BF47D1" w:rsidRDefault="00BF47D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83BD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983BD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83BD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6380B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83BD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D1" w:rsidRDefault="00BF47D1" w:rsidP="00BA6370">
      <w:r>
        <w:separator/>
      </w:r>
    </w:p>
  </w:footnote>
  <w:footnote w:type="continuationSeparator" w:id="0">
    <w:p w:rsidR="00BF47D1" w:rsidRDefault="00BF47D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83BD9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CC"/>
    <w:rsid w:val="00043BF4"/>
    <w:rsid w:val="000842D2"/>
    <w:rsid w:val="000843A5"/>
    <w:rsid w:val="000B6F63"/>
    <w:rsid w:val="000C435D"/>
    <w:rsid w:val="000C7EAF"/>
    <w:rsid w:val="001404AB"/>
    <w:rsid w:val="00146745"/>
    <w:rsid w:val="001658A9"/>
    <w:rsid w:val="0017231D"/>
    <w:rsid w:val="001776E2"/>
    <w:rsid w:val="001810DC"/>
    <w:rsid w:val="00183C7E"/>
    <w:rsid w:val="001A59BF"/>
    <w:rsid w:val="001B607F"/>
    <w:rsid w:val="001D2D67"/>
    <w:rsid w:val="001D369A"/>
    <w:rsid w:val="002070FB"/>
    <w:rsid w:val="00213729"/>
    <w:rsid w:val="00226B1E"/>
    <w:rsid w:val="002272A6"/>
    <w:rsid w:val="002406FA"/>
    <w:rsid w:val="002460EA"/>
    <w:rsid w:val="002848DA"/>
    <w:rsid w:val="002B2E47"/>
    <w:rsid w:val="002B7DAE"/>
    <w:rsid w:val="002D6A6C"/>
    <w:rsid w:val="002E59F9"/>
    <w:rsid w:val="00301403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0C1D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03B6"/>
    <w:rsid w:val="00531DBB"/>
    <w:rsid w:val="005334EE"/>
    <w:rsid w:val="00543EE1"/>
    <w:rsid w:val="0056380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36FCC"/>
    <w:rsid w:val="0064139A"/>
    <w:rsid w:val="006515C9"/>
    <w:rsid w:val="006553DE"/>
    <w:rsid w:val="006703B6"/>
    <w:rsid w:val="00675D16"/>
    <w:rsid w:val="006E024F"/>
    <w:rsid w:val="006E4E81"/>
    <w:rsid w:val="00707F7D"/>
    <w:rsid w:val="00717EC5"/>
    <w:rsid w:val="00737B80"/>
    <w:rsid w:val="00787DCF"/>
    <w:rsid w:val="007A57F2"/>
    <w:rsid w:val="007B1333"/>
    <w:rsid w:val="007B4F7C"/>
    <w:rsid w:val="007B5DF8"/>
    <w:rsid w:val="007F4AEB"/>
    <w:rsid w:val="007F75B2"/>
    <w:rsid w:val="008043C4"/>
    <w:rsid w:val="00831B1B"/>
    <w:rsid w:val="00851B63"/>
    <w:rsid w:val="00861D0E"/>
    <w:rsid w:val="00867569"/>
    <w:rsid w:val="008A24EB"/>
    <w:rsid w:val="008A750A"/>
    <w:rsid w:val="008C384C"/>
    <w:rsid w:val="008D0F11"/>
    <w:rsid w:val="008F35B4"/>
    <w:rsid w:val="008F73B4"/>
    <w:rsid w:val="0094402F"/>
    <w:rsid w:val="009668FF"/>
    <w:rsid w:val="00976BA4"/>
    <w:rsid w:val="009778EA"/>
    <w:rsid w:val="00983BD9"/>
    <w:rsid w:val="009A1029"/>
    <w:rsid w:val="009B55B1"/>
    <w:rsid w:val="00A4343D"/>
    <w:rsid w:val="00A502F1"/>
    <w:rsid w:val="00A70A83"/>
    <w:rsid w:val="00A81EB3"/>
    <w:rsid w:val="00A842CF"/>
    <w:rsid w:val="00AC228E"/>
    <w:rsid w:val="00AE3541"/>
    <w:rsid w:val="00AE6D5B"/>
    <w:rsid w:val="00B00C1D"/>
    <w:rsid w:val="00B03E21"/>
    <w:rsid w:val="00B34FA4"/>
    <w:rsid w:val="00BA439F"/>
    <w:rsid w:val="00BA6370"/>
    <w:rsid w:val="00BB4B2C"/>
    <w:rsid w:val="00BF47D1"/>
    <w:rsid w:val="00C269D4"/>
    <w:rsid w:val="00C4160D"/>
    <w:rsid w:val="00C52466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70C67"/>
    <w:rsid w:val="00DC0158"/>
    <w:rsid w:val="00DF47FE"/>
    <w:rsid w:val="00E2374E"/>
    <w:rsid w:val="00E26704"/>
    <w:rsid w:val="00E27C40"/>
    <w:rsid w:val="00E31980"/>
    <w:rsid w:val="00E61F57"/>
    <w:rsid w:val="00E6423C"/>
    <w:rsid w:val="00E93830"/>
    <w:rsid w:val="00E93E0E"/>
    <w:rsid w:val="00EA71B7"/>
    <w:rsid w:val="00EB1ED3"/>
    <w:rsid w:val="00EC2D51"/>
    <w:rsid w:val="00EE171B"/>
    <w:rsid w:val="00F26395"/>
    <w:rsid w:val="00F30DC3"/>
    <w:rsid w:val="00F46F18"/>
    <w:rsid w:val="00FB005B"/>
    <w:rsid w:val="00FB35C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703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3B6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703B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3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03B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orbel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FD84-323C-4D05-A37F-3307B488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42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3204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8</cp:revision>
  <cp:lastPrinted>2014-10-07T09:23:00Z</cp:lastPrinted>
  <dcterms:created xsi:type="dcterms:W3CDTF">2014-10-07T11:09:00Z</dcterms:created>
  <dcterms:modified xsi:type="dcterms:W3CDTF">2014-10-08T10:52:00Z</dcterms:modified>
</cp:coreProperties>
</file>